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7"/>
      </w:tblGrid>
      <w:tr w:rsidR="009D7523" w:rsidRPr="00CE4B6A" w14:paraId="09466533" w14:textId="77777777" w:rsidTr="00165E1C">
        <w:tc>
          <w:tcPr>
            <w:tcW w:w="5387" w:type="dxa"/>
          </w:tcPr>
          <w:p w14:paraId="43329265" w14:textId="77777777" w:rsidR="009D7523" w:rsidRPr="00CE4B6A" w:rsidRDefault="009D7523" w:rsidP="00F419E1">
            <w:pPr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14:paraId="06270376" w14:textId="2F952761" w:rsidR="009D7523" w:rsidRPr="00FA1601" w:rsidRDefault="009D7523" w:rsidP="00F419E1">
            <w:pPr>
              <w:rPr>
                <w:bCs/>
                <w:sz w:val="28"/>
                <w:szCs w:val="28"/>
              </w:rPr>
            </w:pPr>
            <w:r w:rsidRPr="00FA1601">
              <w:rPr>
                <w:bCs/>
                <w:sz w:val="28"/>
                <w:szCs w:val="28"/>
              </w:rPr>
              <w:t xml:space="preserve">Приложение </w:t>
            </w:r>
            <w:r w:rsidR="00D7368F">
              <w:rPr>
                <w:bCs/>
                <w:sz w:val="28"/>
                <w:szCs w:val="28"/>
              </w:rPr>
              <w:t>№ 1</w:t>
            </w:r>
          </w:p>
          <w:p w14:paraId="21BC8662" w14:textId="77777777" w:rsidR="009D7523" w:rsidRDefault="009D7523" w:rsidP="00F419E1">
            <w:pPr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14:paraId="587C2023" w14:textId="1303C756" w:rsidR="009D7523" w:rsidRPr="00CE4B6A" w:rsidRDefault="009D7523" w:rsidP="00F419E1">
            <w:pPr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  <w:r w:rsidR="00D7368F">
              <w:rPr>
                <w:bCs/>
                <w:sz w:val="28"/>
                <w:szCs w:val="28"/>
              </w:rPr>
              <w:t>4</w:t>
            </w:r>
          </w:p>
          <w:p w14:paraId="2CE9C3F2" w14:textId="77777777" w:rsidR="009D7523" w:rsidRPr="00CE4B6A" w:rsidRDefault="009D7523" w:rsidP="00F419E1">
            <w:pPr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14:paraId="185829C0" w14:textId="000FC54C" w:rsidR="009D7523" w:rsidRPr="00CE4B6A" w:rsidRDefault="009D7523" w:rsidP="00165E1C">
            <w:pPr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CE4B6A">
              <w:rPr>
                <w:bCs/>
                <w:sz w:val="28"/>
                <w:szCs w:val="28"/>
              </w:rPr>
              <w:t>к Государственной программе</w:t>
            </w:r>
          </w:p>
        </w:tc>
      </w:tr>
    </w:tbl>
    <w:p w14:paraId="190CFECC" w14:textId="77777777" w:rsidR="00D7368F" w:rsidRPr="00D7368F" w:rsidRDefault="00D7368F" w:rsidP="00165E1C">
      <w:pPr>
        <w:widowControl/>
        <w:suppressAutoHyphens w:val="0"/>
        <w:autoSpaceDN w:val="0"/>
        <w:adjustRightInd w:val="0"/>
        <w:spacing w:before="720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7368F">
        <w:rPr>
          <w:rFonts w:eastAsia="Calibri"/>
          <w:b/>
          <w:bCs/>
          <w:color w:val="000000"/>
          <w:sz w:val="28"/>
          <w:szCs w:val="28"/>
          <w:lang w:eastAsia="en-US"/>
        </w:rPr>
        <w:t>ПОРЯДОК</w:t>
      </w:r>
    </w:p>
    <w:p w14:paraId="22978C90" w14:textId="77777777" w:rsidR="00D7368F" w:rsidRPr="00D7368F" w:rsidRDefault="00D7368F" w:rsidP="00D7368F">
      <w:pPr>
        <w:widowControl/>
        <w:suppressAutoHyphens w:val="0"/>
        <w:autoSpaceDN w:val="0"/>
        <w:adjustRightInd w:val="0"/>
        <w:jc w:val="center"/>
        <w:outlineLvl w:val="1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736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предоставления и распределения субсидий местным бюджетам </w:t>
      </w:r>
      <w:r w:rsidRPr="00D7368F">
        <w:rPr>
          <w:rFonts w:eastAsia="Calibri"/>
          <w:b/>
          <w:bCs/>
          <w:color w:val="000000"/>
          <w:sz w:val="28"/>
          <w:szCs w:val="28"/>
          <w:lang w:eastAsia="en-US"/>
        </w:rPr>
        <w:br/>
        <w:t>из областного бюджета на строительство, реконструкцию, модернизацию материально-технической базы муниципальных образовательных организаций</w:t>
      </w:r>
    </w:p>
    <w:p w14:paraId="2AF8297C" w14:textId="77777777" w:rsidR="00D7368F" w:rsidRPr="00D7368F" w:rsidRDefault="00D7368F" w:rsidP="00D7368F">
      <w:pPr>
        <w:widowControl/>
        <w:suppressAutoHyphens w:val="0"/>
        <w:autoSpaceDN w:val="0"/>
        <w:adjustRightInd w:val="0"/>
        <w:spacing w:line="360" w:lineRule="auto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14:paraId="1DF1F718" w14:textId="40BF0491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1. Порядок предоставления и распределения субсидий местным бюджетам из областного бюджета на строительство, реконструкцию, модернизацию материально-технической базы муниципальных образовательных организаций (далее – Порядок) определяет правила предоставления и распределения субсидий местным бюджетам из областного бюджета на строительство, реконструкцию,</w:t>
      </w:r>
      <w:r w:rsidR="00AD074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6DF5">
        <w:rPr>
          <w:rFonts w:eastAsia="Calibri"/>
          <w:color w:val="000000"/>
          <w:sz w:val="28"/>
          <w:szCs w:val="28"/>
          <w:lang w:eastAsia="en-US"/>
        </w:rPr>
        <w:t>модернизацию материально-технической базы муниципальных образовательных организаций (далее – субсиди</w:t>
      </w:r>
      <w:r w:rsidR="00165E1C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>).</w:t>
      </w:r>
    </w:p>
    <w:p w14:paraId="66A11E32" w14:textId="78A332C4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2. Субсиди</w:t>
      </w:r>
      <w:r w:rsidR="00165E1C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предоставля</w:t>
      </w:r>
      <w:r w:rsidR="00165E1C">
        <w:rPr>
          <w:rFonts w:eastAsia="Calibri"/>
          <w:color w:val="000000"/>
          <w:sz w:val="28"/>
          <w:szCs w:val="28"/>
          <w:lang w:eastAsia="en-US"/>
        </w:rPr>
        <w:t>ю</w:t>
      </w:r>
      <w:r w:rsidRPr="00236DF5">
        <w:rPr>
          <w:rFonts w:eastAsia="Calibri"/>
          <w:color w:val="000000"/>
          <w:sz w:val="28"/>
          <w:szCs w:val="28"/>
          <w:lang w:eastAsia="en-US"/>
        </w:rPr>
        <w:t>тся в целях софинансирования расходных обязательств муниципальных районов (городских округов, муниципальных округов) Кировской области (далее – муниципальные образования):</w:t>
      </w:r>
    </w:p>
    <w:p w14:paraId="4E105322" w14:textId="29D1A47D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2.1. </w:t>
      </w:r>
      <w:r w:rsidR="00165E1C">
        <w:rPr>
          <w:rFonts w:eastAsia="Calibri"/>
          <w:color w:val="000000"/>
          <w:sz w:val="28"/>
          <w:szCs w:val="28"/>
          <w:lang w:eastAsia="en-US"/>
        </w:rPr>
        <w:t>По р</w:t>
      </w:r>
      <w:r w:rsidRPr="00236DF5">
        <w:rPr>
          <w:rFonts w:eastAsia="Calibri"/>
          <w:color w:val="000000"/>
          <w:sz w:val="28"/>
          <w:szCs w:val="28"/>
          <w:lang w:eastAsia="en-US"/>
        </w:rPr>
        <w:t>азработке проектной документации на строительство, реконструкцию объектов муниципаль</w:t>
      </w:r>
      <w:r w:rsidR="00165E1C">
        <w:rPr>
          <w:rFonts w:eastAsia="Calibri"/>
          <w:color w:val="000000"/>
          <w:sz w:val="28"/>
          <w:szCs w:val="28"/>
          <w:lang w:eastAsia="en-US"/>
        </w:rPr>
        <w:t>ных образовательных организаций.</w:t>
      </w:r>
    </w:p>
    <w:p w14:paraId="63521990" w14:textId="65A7F651" w:rsidR="00236DF5" w:rsidRPr="00236DF5" w:rsidRDefault="00165E1C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2.2. По с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троительству, реконструкции объектов муниципаль</w:t>
      </w:r>
      <w:r>
        <w:rPr>
          <w:rFonts w:eastAsia="Calibri"/>
          <w:color w:val="000000"/>
          <w:sz w:val="28"/>
          <w:szCs w:val="28"/>
          <w:lang w:eastAsia="en-US"/>
        </w:rPr>
        <w:t>ных образовательных организаций.</w:t>
      </w:r>
    </w:p>
    <w:p w14:paraId="5FAB9DD3" w14:textId="7E0AD228" w:rsidR="00236DF5" w:rsidRPr="00236DF5" w:rsidRDefault="00165E1C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2.3. По м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одернизации материально-технической базы муниципальных образовательных организаций.</w:t>
      </w:r>
    </w:p>
    <w:p w14:paraId="55D292CC" w14:textId="61A2459B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3. Субсиди</w:t>
      </w:r>
      <w:r w:rsidR="00165E1C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предоставля</w:t>
      </w:r>
      <w:r w:rsidR="00165E1C">
        <w:rPr>
          <w:rFonts w:eastAsia="Calibri"/>
          <w:color w:val="000000"/>
          <w:sz w:val="28"/>
          <w:szCs w:val="28"/>
          <w:lang w:eastAsia="en-US"/>
        </w:rPr>
        <w:t>ю</w:t>
      </w:r>
      <w:r w:rsidRPr="00236DF5">
        <w:rPr>
          <w:rFonts w:eastAsia="Calibri"/>
          <w:color w:val="000000"/>
          <w:sz w:val="28"/>
          <w:szCs w:val="28"/>
          <w:lang w:eastAsia="en-US"/>
        </w:rPr>
        <w:t>тся министерством строительства Кировской области (далее – министерство).</w:t>
      </w:r>
    </w:p>
    <w:p w14:paraId="0A569293" w14:textId="3BE8E190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>4. Субсиди</w:t>
      </w:r>
      <w:r w:rsidR="00165E1C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предоставля</w:t>
      </w:r>
      <w:r w:rsidR="00353063">
        <w:rPr>
          <w:rFonts w:eastAsia="Calibri"/>
          <w:color w:val="000000"/>
          <w:sz w:val="28"/>
          <w:szCs w:val="28"/>
          <w:lang w:eastAsia="en-US"/>
        </w:rPr>
        <w:t>ю</w:t>
      </w:r>
      <w:r w:rsidRPr="00236DF5">
        <w:rPr>
          <w:rFonts w:eastAsia="Calibri"/>
          <w:color w:val="000000"/>
          <w:sz w:val="28"/>
          <w:szCs w:val="28"/>
          <w:lang w:eastAsia="en-US"/>
        </w:rPr>
        <w:t>тся бюджетам муниципальных образований, соответствующих критериям отбора:</w:t>
      </w:r>
    </w:p>
    <w:p w14:paraId="3641CB8C" w14:textId="4BE90728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наличие у муниципальных образовательных организаций потребности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  <w:t>в строительстве, реконструкции</w:t>
      </w:r>
      <w:r w:rsidR="00A87456">
        <w:rPr>
          <w:rFonts w:eastAsia="Calibri"/>
          <w:color w:val="000000"/>
          <w:sz w:val="28"/>
          <w:szCs w:val="28"/>
          <w:lang w:eastAsia="en-US"/>
        </w:rPr>
        <w:t xml:space="preserve"> объектов </w:t>
      </w:r>
      <w:r w:rsidR="00A87456" w:rsidRPr="00236DF5">
        <w:rPr>
          <w:rFonts w:eastAsia="Calibri"/>
          <w:color w:val="000000"/>
          <w:sz w:val="28"/>
          <w:szCs w:val="28"/>
          <w:lang w:eastAsia="en-US"/>
        </w:rPr>
        <w:t>муниципальных образовательных организаций</w:t>
      </w:r>
      <w:r w:rsidRPr="00236DF5">
        <w:rPr>
          <w:rFonts w:eastAsia="Calibri"/>
          <w:color w:val="000000"/>
          <w:sz w:val="28"/>
          <w:szCs w:val="28"/>
          <w:lang w:eastAsia="en-US"/>
        </w:rPr>
        <w:t>, модернизации материально-технической базы муниципальных образовательных организаций (в том числе в разработке проектной документации на строительство, реконструкцию объектов муниципальных образовательных организаций) и заявки на предоставление субсидии, поданной до 01.01.2025;</w:t>
      </w:r>
    </w:p>
    <w:p w14:paraId="152A91E7" w14:textId="6162CA99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наличие положительного заключения государственной экспертизы проектной документации, результатов инженерных изысканий и проверки достоверности определения сметной стоимости в отношении планируемых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  <w:t>к строительству, реконструкции объектов муниципальных образовательных организаций (в случае предоставления субсиди</w:t>
      </w:r>
      <w:r w:rsidR="00353063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на цель, указанную в </w:t>
      </w:r>
      <w:r w:rsidR="00007856">
        <w:rPr>
          <w:rFonts w:eastAsia="Calibri"/>
          <w:color w:val="000000"/>
          <w:sz w:val="28"/>
          <w:szCs w:val="28"/>
          <w:lang w:eastAsia="en-US"/>
        </w:rPr>
        <w:t>под</w:t>
      </w:r>
      <w:r w:rsidRPr="00236DF5">
        <w:rPr>
          <w:rFonts w:eastAsia="Calibri"/>
          <w:color w:val="000000"/>
          <w:sz w:val="28"/>
          <w:szCs w:val="28"/>
          <w:lang w:eastAsia="en-US"/>
        </w:rPr>
        <w:t>пункте</w:t>
      </w:r>
      <w:r w:rsidR="00353063">
        <w:rPr>
          <w:rFonts w:eastAsia="Calibri"/>
          <w:color w:val="000000"/>
          <w:sz w:val="28"/>
          <w:szCs w:val="28"/>
          <w:lang w:eastAsia="en-US"/>
        </w:rPr>
        <w:t> </w:t>
      </w:r>
      <w:r w:rsidRPr="00236DF5">
        <w:rPr>
          <w:rFonts w:eastAsia="Calibri"/>
          <w:color w:val="000000"/>
          <w:sz w:val="28"/>
          <w:szCs w:val="28"/>
          <w:lang w:eastAsia="en-US"/>
        </w:rPr>
        <w:t>2.2 настоящего Порядка);</w:t>
      </w:r>
    </w:p>
    <w:p w14:paraId="1D2C0ECE" w14:textId="31FCF714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наличие сметной документации на реализацию мероприятий, направленных на модернизацию материально-технической базы муниципальных образовательных организаций (в случае предоставления субсиди</w:t>
      </w:r>
      <w:r w:rsidR="00353063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на цель, указанную в </w:t>
      </w:r>
      <w:r w:rsidR="00353063">
        <w:rPr>
          <w:rFonts w:eastAsia="Calibri"/>
          <w:color w:val="000000"/>
          <w:sz w:val="28"/>
          <w:szCs w:val="28"/>
          <w:lang w:eastAsia="en-US"/>
        </w:rPr>
        <w:t>под</w:t>
      </w:r>
      <w:r w:rsidRPr="00236DF5">
        <w:rPr>
          <w:rFonts w:eastAsia="Calibri"/>
          <w:color w:val="000000"/>
          <w:sz w:val="28"/>
          <w:szCs w:val="28"/>
          <w:lang w:eastAsia="en-US"/>
        </w:rPr>
        <w:t>пункте 2.3 настоящего Порядка).</w:t>
      </w:r>
    </w:p>
    <w:p w14:paraId="3E40BE0B" w14:textId="664138E6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5. Размер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i-му муниципальному образованию (S</w:t>
      </w:r>
      <w:r w:rsidRPr="00236DF5">
        <w:rPr>
          <w:rFonts w:eastAsia="Calibri"/>
          <w:color w:val="000000"/>
          <w:sz w:val="28"/>
          <w:szCs w:val="28"/>
          <w:vertAlign w:val="subscript"/>
          <w:lang w:eastAsia="en-US"/>
        </w:rPr>
        <w:t>i</w:t>
      </w:r>
      <w:r w:rsidRPr="00236DF5">
        <w:rPr>
          <w:rFonts w:eastAsia="Calibri"/>
          <w:color w:val="000000"/>
          <w:sz w:val="28"/>
          <w:szCs w:val="28"/>
          <w:lang w:eastAsia="en-US"/>
        </w:rPr>
        <w:t>) определяется по следующей формуле:</w:t>
      </w:r>
    </w:p>
    <w:p w14:paraId="54C7713B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24FB7FC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S</w:t>
      </w:r>
      <w:r w:rsidRPr="00236DF5">
        <w:rPr>
          <w:rFonts w:eastAsia="Calibri"/>
          <w:color w:val="000000"/>
          <w:sz w:val="28"/>
          <w:szCs w:val="28"/>
          <w:vertAlign w:val="subscript"/>
          <w:lang w:eastAsia="en-US"/>
        </w:rPr>
        <w:t>i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= C</w:t>
      </w:r>
      <w:r w:rsidRPr="00236DF5">
        <w:rPr>
          <w:rFonts w:eastAsia="Calibri"/>
          <w:color w:val="000000"/>
          <w:sz w:val="28"/>
          <w:szCs w:val="28"/>
          <w:vertAlign w:val="subscript"/>
          <w:lang w:eastAsia="en-US"/>
        </w:rPr>
        <w:t>i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x Y, где:</w:t>
      </w:r>
    </w:p>
    <w:p w14:paraId="4751DFF7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B09E106" w14:textId="1731AF20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C</w:t>
      </w:r>
      <w:r w:rsidRPr="00236DF5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i </w:t>
      </w:r>
      <w:r w:rsidRPr="00236DF5">
        <w:rPr>
          <w:rFonts w:eastAsia="Calibri"/>
          <w:color w:val="000000"/>
          <w:sz w:val="28"/>
          <w:szCs w:val="28"/>
          <w:lang w:eastAsia="en-US"/>
        </w:rPr>
        <w:t>– объем средств, необходимых для финансового обеспечения расходных обязательств, возникающих в связи с реализацией мероприятий, указанных в пункте 2 настоящего Порядка, i-му муниципальному образованию (тыс. рублей);</w:t>
      </w:r>
    </w:p>
    <w:p w14:paraId="350A68F0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Y – уровень софинансирования Кировской областью расходных обязательств муниципальных образований, равный 99%.</w:t>
      </w:r>
    </w:p>
    <w:p w14:paraId="6B689D25" w14:textId="2684BD55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>6.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я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предоставля</w:t>
      </w:r>
      <w:r w:rsidR="00007856">
        <w:rPr>
          <w:rFonts w:eastAsia="Calibri"/>
          <w:color w:val="000000"/>
          <w:sz w:val="28"/>
          <w:szCs w:val="28"/>
          <w:lang w:eastAsia="en-US"/>
        </w:rPr>
        <w:t>е</w:t>
      </w:r>
      <w:r w:rsidRPr="00236DF5">
        <w:rPr>
          <w:rFonts w:eastAsia="Calibri"/>
          <w:color w:val="000000"/>
          <w:sz w:val="28"/>
          <w:szCs w:val="28"/>
          <w:lang w:eastAsia="en-US"/>
        </w:rPr>
        <w:t>тся при соблюдении муниципальным образованием следующих условий:</w:t>
      </w:r>
    </w:p>
    <w:p w14:paraId="27618C1B" w14:textId="51FCC73D" w:rsidR="00236DF5" w:rsidRPr="00236DF5" w:rsidRDefault="00353063" w:rsidP="00236DF5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наличи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муниципальной программы, содержащей мероприятия,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br/>
        <w:t>в целях софинансирования которых предоставля</w:t>
      </w:r>
      <w:r w:rsidR="00BE16C0">
        <w:rPr>
          <w:rFonts w:eastAsia="Calibri"/>
          <w:color w:val="000000"/>
          <w:sz w:val="28"/>
          <w:szCs w:val="28"/>
          <w:lang w:eastAsia="en-US"/>
        </w:rPr>
        <w:t>е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тся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я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, и (или) муниципального правового акта, устанавливающего расходные обязательства муниципального образования, в целях софинансирования которых предоставля</w:t>
      </w:r>
      <w:r w:rsidR="00007856">
        <w:rPr>
          <w:rFonts w:eastAsia="Calibri"/>
          <w:color w:val="000000"/>
          <w:sz w:val="28"/>
          <w:szCs w:val="28"/>
          <w:lang w:eastAsia="en-US"/>
        </w:rPr>
        <w:t>е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тся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я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4489E6E" w14:textId="07A50BCA" w:rsidR="00236DF5" w:rsidRPr="00236DF5" w:rsidRDefault="00353063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заключени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между министерством и администрацией муниципального образования соглашения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предоставлении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(дополнительного соглашения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 соглашению о предоставлении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)</w:t>
      </w:r>
      <w:r w:rsidR="000D57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местному бюджету из областного бюджета, утверждаемой министерс</w:t>
      </w:r>
      <w:r w:rsidR="00007856">
        <w:rPr>
          <w:rFonts w:eastAsia="Calibri"/>
          <w:color w:val="000000"/>
          <w:sz w:val="28"/>
          <w:szCs w:val="28"/>
          <w:lang w:eastAsia="en-US"/>
        </w:rPr>
        <w:t>твом финансов Кировской области;</w:t>
      </w:r>
    </w:p>
    <w:p w14:paraId="0D7FBD9A" w14:textId="66DEC0A8" w:rsidR="00236DF5" w:rsidRPr="00236DF5" w:rsidRDefault="00826300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</w:t>
      </w:r>
      <w:r w:rsidR="00A87456">
        <w:rPr>
          <w:rFonts w:eastAsia="Calibri"/>
          <w:color w:val="000000"/>
          <w:sz w:val="28"/>
          <w:szCs w:val="28"/>
          <w:lang w:eastAsia="en-US"/>
        </w:rPr>
        <w:t>п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редусмотренн</w:t>
      </w:r>
      <w:r>
        <w:rPr>
          <w:rFonts w:eastAsia="Calibri"/>
          <w:color w:val="000000"/>
          <w:sz w:val="28"/>
          <w:szCs w:val="28"/>
          <w:lang w:eastAsia="en-US"/>
        </w:rPr>
        <w:t>ой</w:t>
      </w:r>
      <w:r w:rsidR="00A874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r:id="rId9" w:history="1">
        <w:r w:rsidR="00236DF5" w:rsidRPr="00236DF5">
          <w:rPr>
            <w:rFonts w:eastAsia="Calibri"/>
            <w:sz w:val="28"/>
            <w:szCs w:val="28"/>
            <w:lang w:eastAsia="en-US"/>
          </w:rPr>
          <w:t>частью 7 статьи 26</w:t>
        </w:r>
      </w:hyperlink>
      <w:r w:rsidR="00236DF5" w:rsidRPr="00236DF5">
        <w:rPr>
          <w:rFonts w:eastAsia="Calibri"/>
          <w:sz w:val="28"/>
          <w:szCs w:val="28"/>
          <w:lang w:eastAsia="en-US"/>
        </w:rPr>
        <w:t xml:space="preserve"> Фе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дерального закона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закупок, финансовое обеспечение которых осуществляется за счет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. 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14:paraId="7899748A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заключаемых на основании </w:t>
      </w:r>
      <w:hyperlink r:id="rId10" w:history="1">
        <w:r w:rsidRPr="00236DF5">
          <w:rPr>
            <w:rFonts w:eastAsia="Calibri"/>
            <w:sz w:val="28"/>
            <w:szCs w:val="28"/>
            <w:lang w:eastAsia="en-US"/>
          </w:rPr>
          <w:t>части 1 статьи 93</w:t>
        </w:r>
      </w:hyperlink>
      <w:r w:rsidRPr="00236DF5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236DF5">
        <w:rPr>
          <w:rFonts w:eastAsia="Calibri"/>
          <w:sz w:val="28"/>
          <w:szCs w:val="28"/>
          <w:lang w:eastAsia="en-US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14:paraId="3218C9CB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sz w:val="28"/>
          <w:szCs w:val="28"/>
          <w:lang w:eastAsia="en-US"/>
        </w:rPr>
        <w:t xml:space="preserve">заключаемых в соответствии с положениями Федерального </w:t>
      </w:r>
      <w:hyperlink r:id="rId11" w:history="1">
        <w:r w:rsidRPr="00236DF5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236DF5">
        <w:rPr>
          <w:rFonts w:eastAsia="Calibri"/>
          <w:sz w:val="28"/>
          <w:szCs w:val="28"/>
          <w:lang w:eastAsia="en-US"/>
        </w:rPr>
        <w:br/>
        <w:t>от 18.07.2011 № 223-ФЗ «О закупках товаров, работ, услуг отдельными вид</w:t>
      </w:r>
      <w:r w:rsidRPr="00236DF5">
        <w:rPr>
          <w:rFonts w:eastAsia="Calibri"/>
          <w:color w:val="000000"/>
          <w:sz w:val="28"/>
          <w:szCs w:val="28"/>
          <w:lang w:eastAsia="en-US"/>
        </w:rPr>
        <w:t>ами юридических лиц»;</w:t>
      </w:r>
    </w:p>
    <w:p w14:paraId="7C024DBB" w14:textId="37E2D5BE" w:rsidR="00236DF5" w:rsidRPr="00236DF5" w:rsidRDefault="00826300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наличи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положительного результата проверки достоверности определения сметной стоимости отдельных видов работ и объектов в случаях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>и в порядке, установленных Правительством Российской Федерации или Правительством Кировской области;</w:t>
      </w:r>
    </w:p>
    <w:p w14:paraId="7F6CE8BB" w14:textId="7175FC4C" w:rsidR="00236DF5" w:rsidRPr="00236DF5" w:rsidRDefault="00826300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проведени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Кировским областным государственным бюджетным учреждением «Служба единого заказчика Кировской области» (если иное не установлено нормативными правовыми актами Правительства Российской Федерации)</w:t>
      </w:r>
      <w:r w:rsidR="00A874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в соответствии с договорами, заключаемыми на безвозмездной основе, строительного контроля в процессе строительства, реконструкции</w:t>
      </w:r>
      <w:r w:rsidR="00BE16C0">
        <w:rPr>
          <w:rFonts w:eastAsia="Calibri"/>
          <w:color w:val="000000"/>
          <w:sz w:val="28"/>
          <w:szCs w:val="28"/>
          <w:lang w:eastAsia="en-US"/>
        </w:rPr>
        <w:t>, капитального ремонта</w:t>
      </w:r>
      <w:r w:rsidR="00A874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объектов </w:t>
      </w:r>
      <w:r w:rsidR="00BE16C0">
        <w:rPr>
          <w:rFonts w:eastAsia="Calibri"/>
          <w:color w:val="000000"/>
          <w:sz w:val="28"/>
          <w:szCs w:val="28"/>
          <w:lang w:eastAsia="en-US"/>
        </w:rPr>
        <w:t>капитального строительства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, финансовое обеспечение которых осуществляется за счет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0293A0F" w14:textId="44CD44FB" w:rsidR="00236DF5" w:rsidRPr="00236DF5" w:rsidRDefault="00826300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при </w:t>
      </w:r>
      <w:r w:rsidR="00236DF5"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>наличи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>и</w:t>
      </w:r>
      <w:r w:rsidR="00A87456"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</w:t>
      </w:r>
      <w:r w:rsidR="00236DF5"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>муниципального правового акта о подготовке и реализации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бюджетных инвестиций (о предоставлении бюджетных ассигнований за счет субсидий из местного бюджета на осуществление 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Кировской области) – в случае предоставления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="00236DF5" w:rsidRPr="00236DF5">
        <w:rPr>
          <w:rFonts w:eastAsia="Calibri"/>
          <w:color w:val="000000"/>
          <w:sz w:val="28"/>
          <w:szCs w:val="28"/>
          <w:lang w:eastAsia="en-US"/>
        </w:rPr>
        <w:t xml:space="preserve"> на осуществление бюджетных инвестиций.</w:t>
      </w:r>
    </w:p>
    <w:p w14:paraId="18A50920" w14:textId="465A6E92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7. Результатами использования субсиди</w:t>
      </w:r>
      <w:r w:rsidR="00826300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являются:</w:t>
      </w:r>
    </w:p>
    <w:p w14:paraId="0E5BC288" w14:textId="57A19AEA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количество разработанных проектных документаций </w:t>
      </w:r>
      <w:r w:rsidR="00826300">
        <w:rPr>
          <w:rFonts w:eastAsia="Calibri"/>
          <w:color w:val="000000"/>
          <w:sz w:val="28"/>
          <w:szCs w:val="28"/>
          <w:lang w:eastAsia="en-US"/>
        </w:rPr>
        <w:t>на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строительств</w:t>
      </w:r>
      <w:r w:rsidR="00826300">
        <w:rPr>
          <w:rFonts w:eastAsia="Calibri"/>
          <w:color w:val="000000"/>
          <w:sz w:val="28"/>
          <w:szCs w:val="28"/>
          <w:lang w:eastAsia="en-US"/>
        </w:rPr>
        <w:t>о</w:t>
      </w:r>
      <w:r w:rsidRPr="00236DF5">
        <w:rPr>
          <w:rFonts w:eastAsia="Calibri"/>
          <w:color w:val="000000"/>
          <w:sz w:val="28"/>
          <w:szCs w:val="28"/>
          <w:lang w:eastAsia="en-US"/>
        </w:rPr>
        <w:t>, реконструкци</w:t>
      </w:r>
      <w:r w:rsidR="00826300">
        <w:rPr>
          <w:rFonts w:eastAsia="Calibri"/>
          <w:color w:val="000000"/>
          <w:sz w:val="28"/>
          <w:szCs w:val="28"/>
          <w:lang w:eastAsia="en-US"/>
        </w:rPr>
        <w:t>ю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объектов капитального строительства муниципальных образовательных организаций (единиц) – в случае предоставления субсиди</w:t>
      </w:r>
      <w:r w:rsidR="00826300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на цель, указанную в </w:t>
      </w:r>
      <w:r w:rsidR="00826300">
        <w:rPr>
          <w:rFonts w:eastAsia="Calibri"/>
          <w:color w:val="000000"/>
          <w:sz w:val="28"/>
          <w:szCs w:val="28"/>
          <w:lang w:eastAsia="en-US"/>
        </w:rPr>
        <w:t>под</w:t>
      </w:r>
      <w:r w:rsidRPr="00236DF5">
        <w:rPr>
          <w:rFonts w:eastAsia="Calibri"/>
          <w:color w:val="000000"/>
          <w:sz w:val="28"/>
          <w:szCs w:val="28"/>
          <w:lang w:eastAsia="en-US"/>
        </w:rPr>
        <w:t>пункте 2.1 настоящего Порядка;</w:t>
      </w:r>
    </w:p>
    <w:p w14:paraId="71428DD5" w14:textId="0B6EA114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уровень технической готовности </w:t>
      </w:r>
      <w:r w:rsidR="005648B9">
        <w:rPr>
          <w:rFonts w:eastAsia="Calibri"/>
          <w:color w:val="000000"/>
          <w:sz w:val="28"/>
          <w:szCs w:val="28"/>
          <w:lang w:eastAsia="en-US"/>
        </w:rPr>
        <w:t>построенных, реконструированных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объектов муниципальных образовательных организаций, капитальные вложения в которые софинансируются за счет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1C7EA7">
        <w:rPr>
          <w:rFonts w:eastAsia="Calibri"/>
          <w:color w:val="000000"/>
          <w:sz w:val="28"/>
          <w:szCs w:val="28"/>
          <w:lang w:eastAsia="en-US"/>
        </w:rPr>
        <w:t>процентов</w:t>
      </w:r>
      <w:r w:rsidRPr="00236DF5">
        <w:rPr>
          <w:rFonts w:eastAsia="Calibri"/>
          <w:color w:val="000000"/>
          <w:sz w:val="28"/>
          <w:szCs w:val="28"/>
          <w:lang w:eastAsia="en-US"/>
        </w:rPr>
        <w:t>)</w:t>
      </w:r>
      <w:r w:rsidR="001C7EA7">
        <w:rPr>
          <w:rFonts w:eastAsia="Calibri"/>
          <w:color w:val="000000"/>
          <w:sz w:val="28"/>
          <w:szCs w:val="28"/>
          <w:lang w:eastAsia="en-US"/>
        </w:rPr>
        <w:t>,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– в случае предоставления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на цель, указанную в </w:t>
      </w:r>
      <w:r w:rsidR="001C7EA7">
        <w:rPr>
          <w:rFonts w:eastAsia="Calibri"/>
          <w:color w:val="000000"/>
          <w:sz w:val="28"/>
          <w:szCs w:val="28"/>
          <w:lang w:eastAsia="en-US"/>
        </w:rPr>
        <w:t>под</w:t>
      </w:r>
      <w:r w:rsidRPr="00236DF5">
        <w:rPr>
          <w:rFonts w:eastAsia="Calibri"/>
          <w:color w:val="000000"/>
          <w:sz w:val="28"/>
          <w:szCs w:val="28"/>
          <w:lang w:eastAsia="en-US"/>
        </w:rPr>
        <w:t>пункте 2.2 настоящего Порядка);</w:t>
      </w:r>
    </w:p>
    <w:p w14:paraId="21480796" w14:textId="58659DE1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количество муниципальных образовательных организаций, в которых модернизирована материально-техническая база (единиц)</w:t>
      </w:r>
      <w:r w:rsidR="001C7EA7">
        <w:rPr>
          <w:rFonts w:eastAsia="Calibri"/>
          <w:color w:val="000000"/>
          <w:sz w:val="28"/>
          <w:szCs w:val="28"/>
          <w:lang w:eastAsia="en-US"/>
        </w:rPr>
        <w:t>,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– в случае </w:t>
      </w: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>предоставления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на цель, указанную в </w:t>
      </w:r>
      <w:r w:rsidR="001C7EA7">
        <w:rPr>
          <w:rFonts w:eastAsia="Calibri"/>
          <w:color w:val="000000"/>
          <w:sz w:val="28"/>
          <w:szCs w:val="28"/>
          <w:lang w:eastAsia="en-US"/>
        </w:rPr>
        <w:t>под</w:t>
      </w:r>
      <w:r w:rsidRPr="00236DF5">
        <w:rPr>
          <w:rFonts w:eastAsia="Calibri"/>
          <w:color w:val="000000"/>
          <w:sz w:val="28"/>
          <w:szCs w:val="28"/>
          <w:lang w:eastAsia="en-US"/>
        </w:rPr>
        <w:t>пункте 2.3 настоящего Порядка.</w:t>
      </w:r>
    </w:p>
    <w:p w14:paraId="6357CBD9" w14:textId="440CD224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Значения результатов использования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по муниципальному 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образованию устанавливаются правовым актом министерства, согласованным 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br/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с министерством финансов Кировской области до заключения соглашения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  <w:t xml:space="preserve">о предоставлении субсидии (дополнительных соглашений к соглашению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  <w:t>о предоставлении субсидии).</w:t>
      </w:r>
    </w:p>
    <w:p w14:paraId="3A34332D" w14:textId="1328D79A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Снижение значений результатов использования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в течение текущего финансового года возможно только в случае сокращения размера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F9C1C09" w14:textId="3F35FA3E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8. 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>Соглашение о предоставлении субсидии (дополнительное соглашение к соглашению о предоставлении субсидии) заключается в электронном виде в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автоматизированной системе управления бюджетным процессом Кировской области в соответствии с типовой формой, утвержд</w:t>
      </w:r>
      <w:r w:rsidR="001C7EA7">
        <w:rPr>
          <w:rFonts w:eastAsia="Calibri"/>
          <w:color w:val="000000"/>
          <w:sz w:val="28"/>
          <w:szCs w:val="28"/>
          <w:lang w:eastAsia="en-US"/>
        </w:rPr>
        <w:t>аемой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министерством финансов Кировской области.</w:t>
      </w:r>
    </w:p>
    <w:p w14:paraId="22EC8B8B" w14:textId="0EE3418B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Соглашение о предоставлении субсидии, предусмотренной законом области об областном бюджете, заключается ежегодно, до 15 февраля очередного финансового года, за исключением соглашения о предоставлении субсидии, бюджетные ассигнования на предоставление которой предусмотрены в соответствии с законом области о внесении изменений в 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>закон области об областном бюджете, которое заключается не позднее 30 дней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после дня вступления в силу указанного закона.</w:t>
      </w:r>
    </w:p>
    <w:p w14:paraId="67B21A27" w14:textId="435F9B66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Соглашение о предоставлении субсидии должно содержать требование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</w:r>
      <w:r w:rsidR="001C7EA7">
        <w:rPr>
          <w:rFonts w:eastAsia="Calibri"/>
          <w:color w:val="000000"/>
          <w:sz w:val="28"/>
          <w:szCs w:val="28"/>
          <w:lang w:eastAsia="en-US"/>
        </w:rPr>
        <w:t>о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включени</w:t>
      </w:r>
      <w:r w:rsidR="001C7EA7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в заключаемые муниципальные контракты (контракты, договоры) на выполнение работ по строительству, реконструкции объектов </w:t>
      </w:r>
      <w:r w:rsidRPr="00F562DA">
        <w:rPr>
          <w:rFonts w:eastAsia="Calibri"/>
          <w:color w:val="000000"/>
          <w:sz w:val="28"/>
          <w:szCs w:val="28"/>
          <w:lang w:eastAsia="en-US"/>
        </w:rPr>
        <w:t>муниципальных образовательных организаций обязательства лица, осуществляющего строительство и (или) реконструкцию объектов муниципальных образовательных организаций, по ведению информационной модели объекта</w:t>
      </w:r>
      <w:r w:rsidR="00007856" w:rsidRPr="00F562DA">
        <w:rPr>
          <w:rFonts w:eastAsia="Calibri"/>
          <w:color w:val="000000"/>
          <w:sz w:val="28"/>
          <w:szCs w:val="28"/>
          <w:lang w:eastAsia="en-US"/>
        </w:rPr>
        <w:t xml:space="preserve"> капитального строительства</w:t>
      </w:r>
      <w:r w:rsidRPr="00F562DA">
        <w:rPr>
          <w:rFonts w:eastAsia="Calibri"/>
          <w:color w:val="000000"/>
          <w:sz w:val="28"/>
          <w:szCs w:val="28"/>
          <w:lang w:eastAsia="en-US"/>
        </w:rPr>
        <w:t xml:space="preserve"> в информационной системе 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управления проектами государственного (муниципального) заказчика в сфере </w:t>
      </w: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>строительства (свидетельство о государственной регистрации программы для электронной вычислительной</w:t>
      </w:r>
      <w:r w:rsidR="000D57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машины от 19.01.2023 № 2023611378) (далее – информационная система) путем добавления и актуализации сведений, документов и материалов об объекте капитального строительства в объеме, соответствующем функциональным возможностям информационной системы, согласно </w:t>
      </w:r>
      <w:hyperlink r:id="rId12" w:history="1">
        <w:r w:rsidRPr="00236DF5">
          <w:rPr>
            <w:rFonts w:eastAsia="Calibri"/>
            <w:sz w:val="28"/>
            <w:szCs w:val="28"/>
            <w:lang w:eastAsia="en-US"/>
          </w:rPr>
          <w:t>постановлению</w:t>
        </w:r>
      </w:hyperlink>
      <w:r w:rsidR="000D5797">
        <w:rPr>
          <w:rFonts w:eastAsia="Calibri"/>
          <w:sz w:val="28"/>
          <w:szCs w:val="28"/>
          <w:lang w:eastAsia="en-US"/>
        </w:rPr>
        <w:t xml:space="preserve"> </w:t>
      </w:r>
      <w:r w:rsidRPr="00236DF5">
        <w:rPr>
          <w:rFonts w:eastAsia="Calibri"/>
          <w:color w:val="000000"/>
          <w:sz w:val="28"/>
          <w:szCs w:val="28"/>
          <w:lang w:eastAsia="en-US"/>
        </w:rPr>
        <w:t>Правительства Кировской области от 23.09.2023 № 485-П «Об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бюджета».</w:t>
      </w:r>
    </w:p>
    <w:p w14:paraId="36A22F06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9. Перечисление субсидии осуществляется в установленном порядке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  <w:t xml:space="preserve">в бюджет муниципального образования в пределах сумм, распределенных 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>законом области об областном бюджете либо постановлениями Правительства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Кировской области, и (или) в пределах лимитов бюджетных обязательств, доведенных до министерства, в течение 3 рабочих дней после представления органами местного самоуправления муниципального образования документов, подтверждающих потребность в предоставлении субсидии, указанных в пункте 10 настоящего Порядка.</w:t>
      </w:r>
    </w:p>
    <w:p w14:paraId="06F2BF64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>Субсидия перечисляется пропорционально кассовым расходам местного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бюджета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</w:p>
    <w:p w14:paraId="29A51A60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10. 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Для перечисления субсидии муниципальное образование направляет </w:t>
      </w:r>
      <w:r w:rsidRPr="00F91D31">
        <w:rPr>
          <w:rFonts w:eastAsia="Calibri"/>
          <w:color w:val="000000"/>
          <w:spacing w:val="-2"/>
          <w:sz w:val="28"/>
          <w:szCs w:val="28"/>
          <w:lang w:eastAsia="en-US"/>
        </w:rPr>
        <w:br/>
      </w:r>
      <w:r w:rsidRPr="00236DF5">
        <w:rPr>
          <w:rFonts w:eastAsia="Calibri"/>
          <w:color w:val="000000"/>
          <w:sz w:val="28"/>
          <w:szCs w:val="28"/>
          <w:lang w:eastAsia="en-US"/>
        </w:rPr>
        <w:t>в министерство:</w:t>
      </w:r>
    </w:p>
    <w:p w14:paraId="3DF18D72" w14:textId="435A7FB3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сведения о потребности в средствах</w:t>
      </w:r>
      <w:r w:rsidR="001C7EA7">
        <w:rPr>
          <w:rFonts w:eastAsia="Calibri"/>
          <w:color w:val="000000"/>
          <w:sz w:val="28"/>
          <w:szCs w:val="28"/>
          <w:lang w:eastAsia="en-US"/>
        </w:rPr>
        <w:t xml:space="preserve">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на текущий месяц в электронном виде по форме, установленной соглашением о предоставлении субсидии (с приложением копии документа, созданной методом сканирования);</w:t>
      </w:r>
    </w:p>
    <w:p w14:paraId="76CC2D92" w14:textId="7190E4D3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информацию о заключенном муниципальном контракте с отметкой областного государственного учреждения, уполномоченного Правительством </w:t>
      </w: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Кировской области на определение поставщиков (подрядчиков, исполнителей) в соответствии </w:t>
      </w:r>
      <w:r w:rsidRPr="00236DF5">
        <w:rPr>
          <w:rFonts w:eastAsia="Calibri"/>
          <w:sz w:val="28"/>
          <w:szCs w:val="28"/>
          <w:lang w:eastAsia="en-US"/>
        </w:rPr>
        <w:t xml:space="preserve">с </w:t>
      </w:r>
      <w:hyperlink r:id="rId13" w:history="1">
        <w:r w:rsidRPr="00236DF5">
          <w:rPr>
            <w:rFonts w:eastAsia="Calibri"/>
            <w:sz w:val="28"/>
            <w:szCs w:val="28"/>
            <w:lang w:eastAsia="en-US"/>
          </w:rPr>
          <w:t>частью 7 статьи 26</w:t>
        </w:r>
      </w:hyperlink>
      <w:r w:rsidRPr="00236DF5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11FD2E1B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информацию о наличии положительного результата проверки достоверности определения сметной стоимости отдельных видов работ и объектов в случаях и в порядке, установленных Правительством Российской Федерации или Правительством Кировской области;</w:t>
      </w:r>
    </w:p>
    <w:p w14:paraId="38DE8339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копию договора о проведении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субсидии, заключенного на безвозмездной основе с Кировским областным государственным бюджетным учреждением «Служба единого заказчика Кировской области»;</w:t>
      </w:r>
    </w:p>
    <w:p w14:paraId="4B5CEB23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копии заключенных муниципальных контрактов (контрактов, договоров), а также документов, подтверждающих возникновение денежных обязательств (копии счета на оплату, счета-фактуры (при наличии), акта о приемке выполненных работ (КС-2), справки о стоимости выполненных работ и затратах (КС-3) и др.);</w:t>
      </w:r>
    </w:p>
    <w:p w14:paraId="46B577DA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копии платежных поручений, подтверждающих финансирование за счет средств местного бюджета мероприятий, в целях софинансирования которых предоставляется субсидия;</w:t>
      </w:r>
    </w:p>
    <w:p w14:paraId="3AC3D3BE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копию муниципального правового акта о подготовке и реализации бюджетных инвестиций (о предоставлении бюджетных ассигнований за счет субсидий из местного бюджета на осуществление 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</w:t>
      </w: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>Кировской области) – в случае предоставления субсидии на осуществление бюджетных инвестиций.</w:t>
      </w:r>
    </w:p>
    <w:p w14:paraId="059EE8EF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11. Муниципальное образование представляет в министерство по формам, установленным соглашением о предоставлении субсидии, следующую отчетность:</w:t>
      </w:r>
    </w:p>
    <w:p w14:paraId="3C5AC22F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ежеквартально, не позднее 5-го числа месяца, следующего за отчетным, и ежегодно, не позднее 15 января года, следующего за отчетным, отчет о расходах, в целях софинансирования которых предоставляется субсидия;</w:t>
      </w:r>
    </w:p>
    <w:p w14:paraId="00D8691C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ежегодно, не позднее 15 января года, следующего за отчетным, отчет о достижении значений результатов использования субсидии.</w:t>
      </w:r>
    </w:p>
    <w:p w14:paraId="0944F718" w14:textId="1FE35452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12. Министерство обеспечивает соблюдение получателями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условий, целей и порядка, установленных при </w:t>
      </w:r>
      <w:r w:rsidR="00007856">
        <w:rPr>
          <w:rFonts w:eastAsia="Calibri"/>
          <w:color w:val="000000"/>
          <w:sz w:val="28"/>
          <w:szCs w:val="28"/>
          <w:lang w:eastAsia="en-US"/>
        </w:rPr>
        <w:t xml:space="preserve">их </w:t>
      </w:r>
      <w:r w:rsidRPr="00236DF5">
        <w:rPr>
          <w:rFonts w:eastAsia="Calibri"/>
          <w:color w:val="000000"/>
          <w:sz w:val="28"/>
          <w:szCs w:val="28"/>
          <w:lang w:eastAsia="en-US"/>
        </w:rPr>
        <w:t>предоставлении.</w:t>
      </w:r>
    </w:p>
    <w:p w14:paraId="35C815BC" w14:textId="27B70734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13. Органы государственного финансового контроля осуществляют проверку соблюдения получателями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условий, целей и порядка, установленных при </w:t>
      </w:r>
      <w:r w:rsidR="00007856">
        <w:rPr>
          <w:rFonts w:eastAsia="Calibri"/>
          <w:color w:val="000000"/>
          <w:sz w:val="28"/>
          <w:szCs w:val="28"/>
          <w:lang w:eastAsia="en-US"/>
        </w:rPr>
        <w:t xml:space="preserve">их </w:t>
      </w:r>
      <w:r w:rsidRPr="00236DF5">
        <w:rPr>
          <w:rFonts w:eastAsia="Calibri"/>
          <w:color w:val="000000"/>
          <w:sz w:val="28"/>
          <w:szCs w:val="28"/>
          <w:lang w:eastAsia="en-US"/>
        </w:rPr>
        <w:t>предоставлении.</w:t>
      </w:r>
    </w:p>
    <w:p w14:paraId="57F68D3F" w14:textId="058A6808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14. Основаниями для применения мер ответственности к муниципальному образованию при невыполнении обязательств, установленных соглашением о предоставлении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(далее – меры ответственности), являются:</w:t>
      </w:r>
    </w:p>
    <w:p w14:paraId="28959808" w14:textId="6E6142B9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недостижение муниципальным об</w:t>
      </w:r>
      <w:r w:rsidR="001C7EA7">
        <w:rPr>
          <w:rFonts w:eastAsia="Calibri"/>
          <w:color w:val="000000"/>
          <w:sz w:val="28"/>
          <w:szCs w:val="28"/>
          <w:lang w:eastAsia="en-US"/>
        </w:rPr>
        <w:t>разованием значений результатов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использования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>, предусмотренны</w:t>
      </w:r>
      <w:r w:rsidR="001C7EA7">
        <w:rPr>
          <w:rFonts w:eastAsia="Calibri"/>
          <w:color w:val="000000"/>
          <w:sz w:val="28"/>
          <w:szCs w:val="28"/>
          <w:lang w:eastAsia="en-US"/>
        </w:rPr>
        <w:t>х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соглашени</w:t>
      </w:r>
      <w:r w:rsidR="00007856">
        <w:rPr>
          <w:rFonts w:eastAsia="Calibri"/>
          <w:color w:val="000000"/>
          <w:sz w:val="28"/>
          <w:szCs w:val="28"/>
          <w:lang w:eastAsia="en-US"/>
        </w:rPr>
        <w:t>ем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о предоставлении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DF64533" w14:textId="3AC51145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неиспользование субсиди</w:t>
      </w:r>
      <w:r w:rsidR="00007856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муниципальным образованием.</w:t>
      </w:r>
    </w:p>
    <w:p w14:paraId="3BC96448" w14:textId="07299332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15. При недостижении муниципальным образованием по состоянию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  <w:t>на 31 декабря года предоставления субсидии значений результатов использования субсидии, предусмотренн</w:t>
      </w:r>
      <w:r w:rsidR="001C7EA7">
        <w:rPr>
          <w:rFonts w:eastAsia="Calibri"/>
          <w:color w:val="000000"/>
          <w:sz w:val="28"/>
          <w:szCs w:val="28"/>
          <w:lang w:eastAsia="en-US"/>
        </w:rPr>
        <w:t>ых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соглашением о предоставлении субсидии, применение мер ответственности к муниципальному образованию осуществляется в следующем порядке:</w:t>
      </w:r>
    </w:p>
    <w:p w14:paraId="3819052F" w14:textId="27C6A4B0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15.1.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В случае установления факт</w:t>
      </w:r>
      <w:r w:rsidR="001C7EA7"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ов</w:t>
      </w:r>
      <w:r w:rsidR="000D5797"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недостижения значений результатов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использования субсидии на основании отчетов и сведений, представляемых </w:t>
      </w: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муниципальным образованием, министерство в срок до 1 апреля текущего финансового года направляет администрации муниципального образования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требование о возврате средств местного бюджета в доход областного бюджета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в срок до 20 апреля текущего финансового года.</w:t>
      </w:r>
    </w:p>
    <w:p w14:paraId="32E8AC8C" w14:textId="08B19F8E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15.2. 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 образовани</w:t>
      </w:r>
      <w:r w:rsidR="001C7EA7">
        <w:rPr>
          <w:rFonts w:eastAsia="Calibri"/>
          <w:color w:val="000000"/>
          <w:sz w:val="28"/>
          <w:szCs w:val="28"/>
          <w:lang w:eastAsia="en-US"/>
        </w:rPr>
        <w:t>е</w:t>
      </w:r>
      <w:r w:rsidRPr="00236DF5">
        <w:rPr>
          <w:rFonts w:eastAsia="Calibri"/>
          <w:color w:val="000000"/>
          <w:sz w:val="28"/>
          <w:szCs w:val="28"/>
          <w:lang w:eastAsia="en-US"/>
        </w:rPr>
        <w:t>м средств местного бюджета в доход областного бюджета в установленный срок.</w:t>
      </w:r>
    </w:p>
    <w:p w14:paraId="233053D9" w14:textId="194B746F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15.3.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В случае установления фактов недостижения значений результатов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использования субсидии по результатам осуществления государственного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финансового контроля министерство финансов Кировской области направляет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администрации муниципального образования требование о возврате средств местного бюджета в доход областного бюджета в указанны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в данном требовании срок.</w:t>
      </w:r>
    </w:p>
    <w:p w14:paraId="100D6F45" w14:textId="38C5E8F3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16. Объем средств, подлежащий возврату из местного бюджета i-го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муниципального образования в доход областного бюджета </w:t>
      </w:r>
      <w:r w:rsidRPr="00455423">
        <w:rPr>
          <w:rFonts w:eastAsia="Calibri"/>
          <w:noProof/>
          <w:color w:val="000000"/>
          <w:spacing w:val="-2"/>
          <w:position w:val="-8"/>
          <w:sz w:val="28"/>
          <w:szCs w:val="28"/>
          <w:lang w:eastAsia="ru-RU"/>
        </w:rPr>
        <w:drawing>
          <wp:inline distT="0" distB="0" distL="0" distR="0" wp14:anchorId="69110394" wp14:editId="4CC32918">
            <wp:extent cx="314325" cy="22669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, определяется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по каждому меропр</w:t>
      </w:r>
      <w:r w:rsidR="001C7EA7"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иятию, по которому не достигнут результат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использования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субсидии и в</w:t>
      </w:r>
      <w:r w:rsidR="000D57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6DF5">
        <w:rPr>
          <w:rFonts w:eastAsia="Calibri"/>
          <w:color w:val="000000"/>
          <w:sz w:val="28"/>
          <w:szCs w:val="28"/>
          <w:lang w:eastAsia="en-US"/>
        </w:rPr>
        <w:t>целях</w:t>
      </w:r>
      <w:r w:rsidR="000D57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6DF5"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r w:rsidR="000D57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6DF5">
        <w:rPr>
          <w:rFonts w:eastAsia="Calibri"/>
          <w:color w:val="000000"/>
          <w:sz w:val="28"/>
          <w:szCs w:val="28"/>
          <w:lang w:eastAsia="en-US"/>
        </w:rPr>
        <w:t>котор</w:t>
      </w:r>
      <w:r w:rsidR="001C7EA7">
        <w:rPr>
          <w:rFonts w:eastAsia="Calibri"/>
          <w:color w:val="000000"/>
          <w:sz w:val="28"/>
          <w:szCs w:val="28"/>
          <w:lang w:eastAsia="en-US"/>
        </w:rPr>
        <w:t>ого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предоставляется субсидия, и рассчитывается по следующей формуле:</w:t>
      </w:r>
    </w:p>
    <w:p w14:paraId="6E726FD2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738CF9D" w14:textId="134451E0" w:rsidR="00236DF5" w:rsidRPr="00236DF5" w:rsidRDefault="00236DF5" w:rsidP="00236DF5">
      <w:pPr>
        <w:suppressAutoHyphens w:val="0"/>
        <w:autoSpaceDN w:val="0"/>
        <w:spacing w:line="360" w:lineRule="auto"/>
        <w:jc w:val="center"/>
        <w:rPr>
          <w:sz w:val="28"/>
          <w:szCs w:val="22"/>
          <w:lang w:eastAsia="ru-RU"/>
        </w:rPr>
      </w:pPr>
      <w:r w:rsidRPr="00236DF5">
        <w:rPr>
          <w:sz w:val="28"/>
          <w:szCs w:val="22"/>
          <w:lang w:val="en-US" w:eastAsia="ru-RU"/>
        </w:rPr>
        <w:t>V</w:t>
      </w:r>
      <w:r w:rsidRPr="00236DF5">
        <w:rPr>
          <w:sz w:val="28"/>
          <w:szCs w:val="22"/>
          <w:vertAlign w:val="subscript"/>
          <w:lang w:val="en-US" w:eastAsia="ru-RU"/>
        </w:rPr>
        <w:t>i</w:t>
      </w:r>
      <w:r w:rsidRPr="00236DF5">
        <w:rPr>
          <w:sz w:val="28"/>
          <w:szCs w:val="22"/>
          <w:vertAlign w:val="superscript"/>
          <w:lang w:val="en-US" w:eastAsia="ru-RU"/>
        </w:rPr>
        <w:t>B</w:t>
      </w:r>
      <w:r w:rsidR="001C7EA7">
        <w:rPr>
          <w:sz w:val="28"/>
          <w:szCs w:val="22"/>
          <w:vertAlign w:val="superscript"/>
          <w:lang w:eastAsia="ru-RU"/>
        </w:rPr>
        <w:t xml:space="preserve"> </w:t>
      </w:r>
      <w:r w:rsidRPr="00236DF5">
        <w:rPr>
          <w:sz w:val="28"/>
          <w:szCs w:val="22"/>
          <w:lang w:eastAsia="ru-RU"/>
        </w:rPr>
        <w:t xml:space="preserve">= </w:t>
      </w:r>
      <w:r w:rsidRPr="00236DF5">
        <w:rPr>
          <w:sz w:val="28"/>
          <w:szCs w:val="22"/>
          <w:lang w:val="en-US" w:eastAsia="ru-RU"/>
        </w:rPr>
        <w:t>V</w:t>
      </w:r>
      <w:r w:rsidRPr="00236DF5">
        <w:rPr>
          <w:sz w:val="28"/>
          <w:szCs w:val="22"/>
          <w:vertAlign w:val="subscript"/>
          <w:lang w:val="en-US" w:eastAsia="ru-RU"/>
        </w:rPr>
        <w:t>i</w:t>
      </w:r>
      <w:r w:rsidRPr="00236DF5">
        <w:rPr>
          <w:sz w:val="28"/>
          <w:szCs w:val="22"/>
          <w:vertAlign w:val="superscript"/>
          <w:lang w:val="en-US" w:eastAsia="ru-RU"/>
        </w:rPr>
        <w:t>S</w:t>
      </w:r>
      <w:r w:rsidR="001C7EA7">
        <w:rPr>
          <w:sz w:val="28"/>
          <w:szCs w:val="22"/>
          <w:vertAlign w:val="superscript"/>
          <w:lang w:eastAsia="ru-RU"/>
        </w:rPr>
        <w:t xml:space="preserve"> </w:t>
      </w:r>
      <w:r w:rsidRPr="00236DF5">
        <w:rPr>
          <w:sz w:val="28"/>
          <w:szCs w:val="22"/>
          <w:lang w:eastAsia="ru-RU"/>
        </w:rPr>
        <w:t xml:space="preserve">х </w:t>
      </w:r>
      <w:r w:rsidRPr="00236DF5">
        <w:rPr>
          <w:sz w:val="28"/>
          <w:szCs w:val="22"/>
          <w:lang w:val="en-US" w:eastAsia="ru-RU"/>
        </w:rPr>
        <w:t>k</w:t>
      </w:r>
      <w:r w:rsidRPr="00236DF5">
        <w:rPr>
          <w:sz w:val="28"/>
          <w:szCs w:val="22"/>
          <w:lang w:eastAsia="ru-RU"/>
        </w:rPr>
        <w:t>, где:</w:t>
      </w:r>
    </w:p>
    <w:p w14:paraId="19818B7C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D0D889" w14:textId="390324BB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236DF5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r w:rsidRPr="00236DF5">
        <w:rPr>
          <w:rFonts w:eastAsia="Calibri"/>
          <w:color w:val="000000"/>
          <w:sz w:val="28"/>
          <w:szCs w:val="28"/>
          <w:vertAlign w:val="superscript"/>
          <w:lang w:val="en-US" w:eastAsia="en-US"/>
        </w:rPr>
        <w:t>S</w:t>
      </w:r>
      <w:r w:rsidRPr="00236DF5">
        <w:rPr>
          <w:rFonts w:eastAsia="Calibri"/>
          <w:color w:val="000000"/>
          <w:sz w:val="28"/>
          <w:szCs w:val="28"/>
          <w:lang w:eastAsia="en-US"/>
        </w:rPr>
        <w:t>– объем субсидии, направляемой на реализацию соответствующего мероприятия, перечисленной местному бюджету</w:t>
      </w:r>
      <w:r w:rsidR="00007856" w:rsidRPr="000078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07856" w:rsidRPr="00236DF5">
        <w:rPr>
          <w:rFonts w:eastAsia="Calibri"/>
          <w:color w:val="000000"/>
          <w:sz w:val="28"/>
          <w:szCs w:val="28"/>
          <w:lang w:eastAsia="en-US"/>
        </w:rPr>
        <w:t>i-го муниципального образования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в текущем финансовом году;</w:t>
      </w:r>
    </w:p>
    <w:p w14:paraId="7C0FB3FE" w14:textId="77777777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k – коэффициент, равный 0,01 (коэффициент, равный 0,005, при предоставлении субсидии на строительство и реконструкцию объектов капитального строительства муниципальной собственности).</w:t>
      </w:r>
    </w:p>
    <w:p w14:paraId="01790845" w14:textId="78B43C04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>17. Если получателями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в порядке и на основании документов, которые установлены муниципальными контрактами (контрактами, договорами), в целях софинансирования которых предоставля</w:t>
      </w:r>
      <w:r w:rsidR="001C7EA7">
        <w:rPr>
          <w:rFonts w:eastAsia="Calibri"/>
          <w:color w:val="000000"/>
          <w:sz w:val="28"/>
          <w:szCs w:val="28"/>
          <w:lang w:eastAsia="en-US"/>
        </w:rPr>
        <w:t>ю</w:t>
      </w:r>
      <w:r w:rsidRPr="00236DF5">
        <w:rPr>
          <w:rFonts w:eastAsia="Calibri"/>
          <w:color w:val="000000"/>
          <w:sz w:val="28"/>
          <w:szCs w:val="28"/>
          <w:lang w:eastAsia="en-US"/>
        </w:rPr>
        <w:t>тся субсиди</w:t>
      </w:r>
      <w:r w:rsidR="001C7EA7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>, работы (услуги), не соответств</w:t>
      </w:r>
      <w:bookmarkStart w:id="0" w:name="_GoBack"/>
      <w:bookmarkEnd w:id="0"/>
      <w:r w:rsidRPr="00236DF5">
        <w:rPr>
          <w:rFonts w:eastAsia="Calibri"/>
          <w:color w:val="000000"/>
          <w:sz w:val="28"/>
          <w:szCs w:val="28"/>
          <w:lang w:eastAsia="en-US"/>
        </w:rPr>
        <w:t>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14:paraId="1B3EEF3F" w14:textId="038C2F94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>18. Если муниципальным образованием средства местн</w:t>
      </w:r>
      <w:r w:rsidR="001C7EA7">
        <w:rPr>
          <w:rFonts w:eastAsia="Calibri"/>
          <w:color w:val="000000"/>
          <w:sz w:val="28"/>
          <w:szCs w:val="28"/>
          <w:lang w:eastAsia="en-US"/>
        </w:rPr>
        <w:t>ого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бюджет</w:t>
      </w:r>
      <w:r w:rsidR="001C7EA7">
        <w:rPr>
          <w:rFonts w:eastAsia="Calibri"/>
          <w:color w:val="000000"/>
          <w:sz w:val="28"/>
          <w:szCs w:val="28"/>
          <w:lang w:eastAsia="en-US"/>
        </w:rPr>
        <w:t>а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образованием требования о возврате средств местного бюджета в доход областного бюджета.</w:t>
      </w:r>
    </w:p>
    <w:p w14:paraId="586D15DC" w14:textId="1A831746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19. В случае если муниципальным образованием по состоянию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  <w:t>на 31 декабря года предоставления субсидии субсидия не использована в размере, установленном законом области об областном бюджете, министерство в срок до 1 февраля текущего финансового года направляет главе администраци</w:t>
      </w:r>
      <w:r w:rsidR="001E550D"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14:paraId="6BEC7352" w14:textId="3220A7EE" w:rsidR="00236DF5" w:rsidRPr="00236DF5" w:rsidRDefault="00236DF5" w:rsidP="00236DF5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20. Муниципальное образование вправе по согласованию с министерством направлять экономию, образовавшуюся по результатам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заключения муниципальных контрактов (контрактов, договоров), источником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финансового обеспечения которых является субсидия, на цели предоставления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субсидии в соответствии с Порядком направления экономии, образовавшейся по результатам заключения муниципальных контрактов (контрактов, </w:t>
      </w:r>
      <w:r w:rsidRPr="00455423">
        <w:rPr>
          <w:rFonts w:eastAsia="Calibri"/>
          <w:color w:val="000000"/>
          <w:spacing w:val="-2"/>
          <w:sz w:val="28"/>
          <w:szCs w:val="28"/>
          <w:lang w:eastAsia="en-US"/>
        </w:rPr>
        <w:t>договоров) на закупку товаров, работ, услуг, источником обеспечения которой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являются межбюджетные трансферты местным бюджетам из областного бюджета, на цели предоставления межбюджетных трансфертов местным </w:t>
      </w: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бюджетам из областного бюджета, утвержденным постановлением Правительства Кировской области от 26.12.2019 № 724-П </w:t>
      </w:r>
      <w:r w:rsidRPr="00236DF5">
        <w:rPr>
          <w:rFonts w:eastAsia="Calibri"/>
          <w:color w:val="000000"/>
          <w:sz w:val="28"/>
          <w:szCs w:val="28"/>
          <w:lang w:eastAsia="en-US"/>
        </w:rPr>
        <w:br/>
        <w:t>«О формировании, предоставлении и распределении субсидий местным бюджетам из областного бюджета».</w:t>
      </w:r>
    </w:p>
    <w:p w14:paraId="44E9DE99" w14:textId="77777777" w:rsidR="00E9434E" w:rsidRPr="009B7580" w:rsidRDefault="00E9434E" w:rsidP="001E550D">
      <w:pPr>
        <w:autoSpaceDN w:val="0"/>
        <w:adjustRightInd w:val="0"/>
        <w:spacing w:before="720"/>
        <w:jc w:val="center"/>
        <w:rPr>
          <w:sz w:val="28"/>
          <w:szCs w:val="28"/>
        </w:rPr>
      </w:pPr>
      <w:r w:rsidRPr="001B1CC1">
        <w:rPr>
          <w:sz w:val="28"/>
          <w:szCs w:val="28"/>
        </w:rPr>
        <w:t>____________</w:t>
      </w:r>
    </w:p>
    <w:sectPr w:rsidR="00E9434E" w:rsidRPr="009B7580" w:rsidSect="00007856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D8D15" w14:textId="77777777" w:rsidR="0051420B" w:rsidRDefault="0051420B" w:rsidP="000E578E">
      <w:r>
        <w:separator/>
      </w:r>
    </w:p>
  </w:endnote>
  <w:endnote w:type="continuationSeparator" w:id="0">
    <w:p w14:paraId="1C4CBB92" w14:textId="77777777" w:rsidR="0051420B" w:rsidRDefault="0051420B" w:rsidP="000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1B10D" w14:textId="77777777" w:rsidR="0051420B" w:rsidRDefault="0051420B" w:rsidP="000E578E">
      <w:r>
        <w:separator/>
      </w:r>
    </w:p>
  </w:footnote>
  <w:footnote w:type="continuationSeparator" w:id="0">
    <w:p w14:paraId="0CE50D48" w14:textId="77777777" w:rsidR="0051420B" w:rsidRDefault="0051420B" w:rsidP="000E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105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E6393CC" w14:textId="77777777" w:rsidR="0028417A" w:rsidRPr="00B80F69" w:rsidRDefault="009D7523">
        <w:pPr>
          <w:pStyle w:val="a5"/>
          <w:jc w:val="center"/>
          <w:rPr>
            <w:sz w:val="28"/>
            <w:szCs w:val="28"/>
          </w:rPr>
        </w:pPr>
        <w:r w:rsidRPr="00B80F69">
          <w:rPr>
            <w:sz w:val="28"/>
            <w:szCs w:val="28"/>
          </w:rPr>
          <w:fldChar w:fldCharType="begin"/>
        </w:r>
        <w:r w:rsidRPr="00B80F69">
          <w:rPr>
            <w:sz w:val="28"/>
            <w:szCs w:val="28"/>
          </w:rPr>
          <w:instrText>PAGE   \* MERGEFORMAT</w:instrText>
        </w:r>
        <w:r w:rsidRPr="00B80F69">
          <w:rPr>
            <w:sz w:val="28"/>
            <w:szCs w:val="28"/>
          </w:rPr>
          <w:fldChar w:fldCharType="separate"/>
        </w:r>
        <w:r w:rsidR="003E4257">
          <w:rPr>
            <w:noProof/>
            <w:sz w:val="28"/>
            <w:szCs w:val="28"/>
          </w:rPr>
          <w:t>29</w:t>
        </w:r>
        <w:r w:rsidRPr="00B80F69">
          <w:rPr>
            <w:sz w:val="28"/>
            <w:szCs w:val="28"/>
          </w:rPr>
          <w:fldChar w:fldCharType="end"/>
        </w:r>
      </w:p>
    </w:sdtContent>
  </w:sdt>
  <w:p w14:paraId="5D29D8F1" w14:textId="77777777" w:rsidR="00387283" w:rsidRPr="0072345B" w:rsidRDefault="00387283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0577"/>
      <w:docPartObj>
        <w:docPartGallery w:val="Page Numbers (Top of Page)"/>
        <w:docPartUnique/>
      </w:docPartObj>
    </w:sdtPr>
    <w:sdtEndPr/>
    <w:sdtContent>
      <w:p w14:paraId="74B6ABEB" w14:textId="77777777" w:rsidR="0028417A" w:rsidRDefault="009D75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E4292" w14:textId="77777777" w:rsidR="0028417A" w:rsidRPr="00831D9D" w:rsidRDefault="0028417A" w:rsidP="00831D9D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1EEC"/>
    <w:multiLevelType w:val="hybridMultilevel"/>
    <w:tmpl w:val="BA8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75BC"/>
    <w:multiLevelType w:val="hybridMultilevel"/>
    <w:tmpl w:val="363E5344"/>
    <w:lvl w:ilvl="0" w:tplc="3AC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C85631"/>
    <w:multiLevelType w:val="hybridMultilevel"/>
    <w:tmpl w:val="10165EF2"/>
    <w:lvl w:ilvl="0" w:tplc="9DDA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8E"/>
    <w:rsid w:val="00007856"/>
    <w:rsid w:val="00036BF3"/>
    <w:rsid w:val="0004738E"/>
    <w:rsid w:val="00083035"/>
    <w:rsid w:val="000D5797"/>
    <w:rsid w:val="000E578E"/>
    <w:rsid w:val="001275B6"/>
    <w:rsid w:val="00157D63"/>
    <w:rsid w:val="00165E1C"/>
    <w:rsid w:val="001713C6"/>
    <w:rsid w:val="001A3647"/>
    <w:rsid w:val="001A7C9E"/>
    <w:rsid w:val="001B07CE"/>
    <w:rsid w:val="001B1CC1"/>
    <w:rsid w:val="001C7EA7"/>
    <w:rsid w:val="001D1E10"/>
    <w:rsid w:val="001E1AC6"/>
    <w:rsid w:val="001E23BE"/>
    <w:rsid w:val="001E550D"/>
    <w:rsid w:val="002006C5"/>
    <w:rsid w:val="002268E9"/>
    <w:rsid w:val="00236DF5"/>
    <w:rsid w:val="00241C9B"/>
    <w:rsid w:val="00266AE4"/>
    <w:rsid w:val="00270500"/>
    <w:rsid w:val="002833B1"/>
    <w:rsid w:val="0028417A"/>
    <w:rsid w:val="002C7E1F"/>
    <w:rsid w:val="002D1DD0"/>
    <w:rsid w:val="002D2650"/>
    <w:rsid w:val="002E3BE2"/>
    <w:rsid w:val="00310E58"/>
    <w:rsid w:val="00330E0A"/>
    <w:rsid w:val="00331138"/>
    <w:rsid w:val="00345370"/>
    <w:rsid w:val="00353063"/>
    <w:rsid w:val="00381DD6"/>
    <w:rsid w:val="00382B71"/>
    <w:rsid w:val="00387283"/>
    <w:rsid w:val="003A60A2"/>
    <w:rsid w:val="003B44BC"/>
    <w:rsid w:val="003C0A88"/>
    <w:rsid w:val="003E4257"/>
    <w:rsid w:val="00426718"/>
    <w:rsid w:val="00431DB7"/>
    <w:rsid w:val="00441D12"/>
    <w:rsid w:val="00455423"/>
    <w:rsid w:val="004878D2"/>
    <w:rsid w:val="004A1E61"/>
    <w:rsid w:val="004D02AF"/>
    <w:rsid w:val="0051420B"/>
    <w:rsid w:val="005648B9"/>
    <w:rsid w:val="00582219"/>
    <w:rsid w:val="005865DF"/>
    <w:rsid w:val="005F3CAB"/>
    <w:rsid w:val="005F4C5D"/>
    <w:rsid w:val="00601472"/>
    <w:rsid w:val="00615D23"/>
    <w:rsid w:val="00626965"/>
    <w:rsid w:val="00645FFC"/>
    <w:rsid w:val="006752F8"/>
    <w:rsid w:val="006A1BCC"/>
    <w:rsid w:val="006A698E"/>
    <w:rsid w:val="006B3F1E"/>
    <w:rsid w:val="006B4503"/>
    <w:rsid w:val="006C3EAD"/>
    <w:rsid w:val="006E7358"/>
    <w:rsid w:val="006E779B"/>
    <w:rsid w:val="006F3621"/>
    <w:rsid w:val="00707A18"/>
    <w:rsid w:val="00707B62"/>
    <w:rsid w:val="00714753"/>
    <w:rsid w:val="007201EA"/>
    <w:rsid w:val="0073673B"/>
    <w:rsid w:val="00765B76"/>
    <w:rsid w:val="00782085"/>
    <w:rsid w:val="007A4466"/>
    <w:rsid w:val="007A5403"/>
    <w:rsid w:val="007D3606"/>
    <w:rsid w:val="007D3CA0"/>
    <w:rsid w:val="007E0438"/>
    <w:rsid w:val="007E3433"/>
    <w:rsid w:val="007F12F2"/>
    <w:rsid w:val="00811D50"/>
    <w:rsid w:val="0082366B"/>
    <w:rsid w:val="00826300"/>
    <w:rsid w:val="00831200"/>
    <w:rsid w:val="008348E4"/>
    <w:rsid w:val="0084745F"/>
    <w:rsid w:val="008640D9"/>
    <w:rsid w:val="00883581"/>
    <w:rsid w:val="0089464C"/>
    <w:rsid w:val="008B6EB2"/>
    <w:rsid w:val="009055C1"/>
    <w:rsid w:val="009228EE"/>
    <w:rsid w:val="00924224"/>
    <w:rsid w:val="009429E8"/>
    <w:rsid w:val="00961F69"/>
    <w:rsid w:val="00984307"/>
    <w:rsid w:val="009957E1"/>
    <w:rsid w:val="009C7F3C"/>
    <w:rsid w:val="009D7523"/>
    <w:rsid w:val="009E32CA"/>
    <w:rsid w:val="009F2B47"/>
    <w:rsid w:val="009F4710"/>
    <w:rsid w:val="00A62192"/>
    <w:rsid w:val="00A64955"/>
    <w:rsid w:val="00A66672"/>
    <w:rsid w:val="00A71156"/>
    <w:rsid w:val="00A72321"/>
    <w:rsid w:val="00A87456"/>
    <w:rsid w:val="00AA3071"/>
    <w:rsid w:val="00AB3033"/>
    <w:rsid w:val="00AC4A48"/>
    <w:rsid w:val="00AD0742"/>
    <w:rsid w:val="00B1002F"/>
    <w:rsid w:val="00B204E1"/>
    <w:rsid w:val="00B51D74"/>
    <w:rsid w:val="00B55A74"/>
    <w:rsid w:val="00B70293"/>
    <w:rsid w:val="00B710A4"/>
    <w:rsid w:val="00B77D39"/>
    <w:rsid w:val="00BE16C0"/>
    <w:rsid w:val="00BE3B3C"/>
    <w:rsid w:val="00BF38EF"/>
    <w:rsid w:val="00BF6C30"/>
    <w:rsid w:val="00C231BC"/>
    <w:rsid w:val="00C32F1A"/>
    <w:rsid w:val="00C3388B"/>
    <w:rsid w:val="00C879FE"/>
    <w:rsid w:val="00C916B3"/>
    <w:rsid w:val="00CA4EBC"/>
    <w:rsid w:val="00CD307B"/>
    <w:rsid w:val="00CE2D04"/>
    <w:rsid w:val="00CE5F87"/>
    <w:rsid w:val="00D10A6B"/>
    <w:rsid w:val="00D169A9"/>
    <w:rsid w:val="00D16E17"/>
    <w:rsid w:val="00D32769"/>
    <w:rsid w:val="00D329EB"/>
    <w:rsid w:val="00D339E2"/>
    <w:rsid w:val="00D356D6"/>
    <w:rsid w:val="00D42370"/>
    <w:rsid w:val="00D46BAB"/>
    <w:rsid w:val="00D50979"/>
    <w:rsid w:val="00D5173D"/>
    <w:rsid w:val="00D66BEC"/>
    <w:rsid w:val="00D7368F"/>
    <w:rsid w:val="00D7460F"/>
    <w:rsid w:val="00D76974"/>
    <w:rsid w:val="00D80DCF"/>
    <w:rsid w:val="00D84212"/>
    <w:rsid w:val="00DA0069"/>
    <w:rsid w:val="00DB14BF"/>
    <w:rsid w:val="00DC041A"/>
    <w:rsid w:val="00E0675A"/>
    <w:rsid w:val="00E069DC"/>
    <w:rsid w:val="00E12013"/>
    <w:rsid w:val="00E24A85"/>
    <w:rsid w:val="00E3248B"/>
    <w:rsid w:val="00E32553"/>
    <w:rsid w:val="00E3536F"/>
    <w:rsid w:val="00E35B60"/>
    <w:rsid w:val="00E45B80"/>
    <w:rsid w:val="00E46C7D"/>
    <w:rsid w:val="00E6610D"/>
    <w:rsid w:val="00E80A41"/>
    <w:rsid w:val="00E87A27"/>
    <w:rsid w:val="00E9221D"/>
    <w:rsid w:val="00E9434E"/>
    <w:rsid w:val="00EA213F"/>
    <w:rsid w:val="00EA66E7"/>
    <w:rsid w:val="00EC1408"/>
    <w:rsid w:val="00EC3730"/>
    <w:rsid w:val="00ED1379"/>
    <w:rsid w:val="00EF1868"/>
    <w:rsid w:val="00EF21AB"/>
    <w:rsid w:val="00EF39F7"/>
    <w:rsid w:val="00F02236"/>
    <w:rsid w:val="00F207A7"/>
    <w:rsid w:val="00F402B4"/>
    <w:rsid w:val="00F5047A"/>
    <w:rsid w:val="00F562DA"/>
    <w:rsid w:val="00F637E2"/>
    <w:rsid w:val="00F87D82"/>
    <w:rsid w:val="00F91D31"/>
    <w:rsid w:val="00F9276F"/>
    <w:rsid w:val="00F95BA0"/>
    <w:rsid w:val="00FA29BD"/>
    <w:rsid w:val="00FA5203"/>
    <w:rsid w:val="00FB4E75"/>
    <w:rsid w:val="00FC0C02"/>
    <w:rsid w:val="00FC3AC2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C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0E5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E943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34E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6A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0E5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E943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34E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6A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154&amp;dst=2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145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05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154&amp;dst=10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154&amp;dst=285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3F2F6-0162-417F-A932-4185ABF6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11087</TotalTime>
  <Pages>11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Кузнецова</cp:lastModifiedBy>
  <cp:revision>139</cp:revision>
  <cp:lastPrinted>2025-03-21T13:58:00Z</cp:lastPrinted>
  <dcterms:created xsi:type="dcterms:W3CDTF">2024-11-28T08:12:00Z</dcterms:created>
  <dcterms:modified xsi:type="dcterms:W3CDTF">2025-03-24T14:20:00Z</dcterms:modified>
</cp:coreProperties>
</file>